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4C484" w14:textId="5A3BFBDA" w:rsidR="009F7D7E" w:rsidRPr="00D56B9E" w:rsidRDefault="00D56B9E" w:rsidP="00D56B9E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D56B9E">
        <w:rPr>
          <w:rFonts w:ascii="Arial" w:hAnsi="Arial" w:cs="Arial"/>
          <w:b/>
          <w:bCs/>
          <w:sz w:val="28"/>
          <w:szCs w:val="28"/>
        </w:rPr>
        <w:t>2.</w:t>
      </w:r>
      <w:r w:rsidR="009F7D7E" w:rsidRPr="00D56B9E">
        <w:rPr>
          <w:rFonts w:ascii="Arial" w:hAnsi="Arial" w:cs="Arial"/>
          <w:b/>
          <w:bCs/>
          <w:sz w:val="28"/>
          <w:szCs w:val="28"/>
        </w:rPr>
        <w:t xml:space="preserve">9 </w:t>
      </w:r>
      <w:r w:rsidR="00955866" w:rsidRPr="00D56B9E">
        <w:rPr>
          <w:rFonts w:ascii="Arial" w:hAnsi="Arial" w:cs="Arial"/>
          <w:b/>
          <w:bCs/>
          <w:sz w:val="28"/>
          <w:szCs w:val="28"/>
        </w:rPr>
        <w:t>Rantsoen van alpaca’s samenstellen</w:t>
      </w:r>
    </w:p>
    <w:p w14:paraId="5093ED18" w14:textId="77777777" w:rsidR="00955866" w:rsidRPr="00DA58AF" w:rsidRDefault="00955866">
      <w:pPr>
        <w:rPr>
          <w:rFonts w:ascii="Arial" w:hAnsi="Arial" w:cs="Arial"/>
          <w:sz w:val="24"/>
          <w:szCs w:val="24"/>
        </w:rPr>
      </w:pPr>
    </w:p>
    <w:p w14:paraId="55FB9632" w14:textId="77777777" w:rsidR="00955866" w:rsidRPr="00DA58AF" w:rsidRDefault="00955866">
      <w:pPr>
        <w:rPr>
          <w:rFonts w:ascii="Arial" w:hAnsi="Arial" w:cs="Arial"/>
          <w:sz w:val="24"/>
          <w:szCs w:val="24"/>
        </w:rPr>
      </w:pPr>
      <w:r w:rsidRPr="00DA58AF">
        <w:rPr>
          <w:rFonts w:ascii="Arial" w:hAnsi="Arial" w:cs="Arial"/>
          <w:sz w:val="24"/>
          <w:szCs w:val="24"/>
        </w:rPr>
        <w:t>Bij deze opdracht hoort de bijlage “Voeradviezen voor alpaca’s”</w:t>
      </w:r>
    </w:p>
    <w:p w14:paraId="2FBDEC42" w14:textId="77777777" w:rsidR="00955866" w:rsidRPr="00DA58AF" w:rsidRDefault="00955866">
      <w:pPr>
        <w:rPr>
          <w:rFonts w:ascii="Arial" w:hAnsi="Arial" w:cs="Arial"/>
          <w:sz w:val="24"/>
          <w:szCs w:val="24"/>
        </w:rPr>
      </w:pPr>
    </w:p>
    <w:p w14:paraId="241D6FA1" w14:textId="77777777" w:rsidR="00DA58AF" w:rsidRDefault="00631AB5">
      <w:pPr>
        <w:rPr>
          <w:rFonts w:ascii="Arial" w:hAnsi="Arial" w:cs="Arial"/>
          <w:sz w:val="24"/>
          <w:szCs w:val="24"/>
        </w:rPr>
      </w:pPr>
      <w:r w:rsidRPr="00DA58AF">
        <w:rPr>
          <w:rFonts w:ascii="Arial" w:hAnsi="Arial" w:cs="Arial"/>
          <w:sz w:val="24"/>
          <w:szCs w:val="24"/>
        </w:rPr>
        <w:t xml:space="preserve">Lees de bijlage door. </w:t>
      </w:r>
    </w:p>
    <w:p w14:paraId="18502A30" w14:textId="77777777" w:rsidR="00DA58AF" w:rsidRDefault="00DA58AF">
      <w:pPr>
        <w:rPr>
          <w:rFonts w:ascii="Arial" w:hAnsi="Arial" w:cs="Arial"/>
          <w:sz w:val="24"/>
          <w:szCs w:val="24"/>
        </w:rPr>
      </w:pPr>
    </w:p>
    <w:p w14:paraId="566F3DD7" w14:textId="77777777" w:rsidR="00DA58AF" w:rsidRDefault="00631AB5">
      <w:pPr>
        <w:rPr>
          <w:rFonts w:ascii="Arial" w:hAnsi="Arial" w:cs="Arial"/>
          <w:sz w:val="24"/>
          <w:szCs w:val="24"/>
        </w:rPr>
      </w:pPr>
      <w:r w:rsidRPr="00DA58AF">
        <w:rPr>
          <w:rFonts w:ascii="Arial" w:hAnsi="Arial" w:cs="Arial"/>
          <w:sz w:val="24"/>
          <w:szCs w:val="24"/>
        </w:rPr>
        <w:t>Maak een voeradvies voor de zomerperiode en de winterperiode voor een</w:t>
      </w:r>
      <w:r w:rsidR="0073012F" w:rsidRPr="00DA58AF">
        <w:rPr>
          <w:rFonts w:ascii="Arial" w:hAnsi="Arial" w:cs="Arial"/>
          <w:sz w:val="24"/>
          <w:szCs w:val="24"/>
        </w:rPr>
        <w:t xml:space="preserve"> houder van </w:t>
      </w:r>
      <w:r w:rsidR="00DA58AF">
        <w:rPr>
          <w:rFonts w:ascii="Arial" w:hAnsi="Arial" w:cs="Arial"/>
          <w:sz w:val="24"/>
          <w:szCs w:val="24"/>
        </w:rPr>
        <w:t xml:space="preserve">6 opgroeiende alpaca’s. Stel een zomeradvies en een winteradvies op. </w:t>
      </w:r>
    </w:p>
    <w:p w14:paraId="04A4491C" w14:textId="77777777" w:rsidR="00DA58AF" w:rsidRDefault="00DA5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Zomeradvies: </w:t>
      </w:r>
    </w:p>
    <w:p w14:paraId="2D956F25" w14:textId="77777777" w:rsidR="00DA58AF" w:rsidRDefault="00DA5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Ruwvoer: </w:t>
      </w:r>
    </w:p>
    <w:p w14:paraId="58D5AC37" w14:textId="77777777" w:rsidR="00DA58AF" w:rsidRDefault="00DA58AF" w:rsidP="00DA5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CA8A7" w14:textId="77777777" w:rsidR="00DA58AF" w:rsidRDefault="00DA58AF" w:rsidP="00DA5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Krachtvoer: </w:t>
      </w:r>
    </w:p>
    <w:p w14:paraId="6A1ECD02" w14:textId="77777777" w:rsidR="00DA58AF" w:rsidRDefault="00DA58AF" w:rsidP="00DA5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48C6">
        <w:rPr>
          <w:rFonts w:ascii="Arial" w:hAnsi="Arial" w:cs="Arial"/>
          <w:sz w:val="24"/>
          <w:szCs w:val="24"/>
        </w:rPr>
        <w:t>.</w:t>
      </w:r>
    </w:p>
    <w:p w14:paraId="3AABA45D" w14:textId="77777777" w:rsidR="00AB48C6" w:rsidRDefault="00AB48C6" w:rsidP="00DA5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Aanvullend advies </w:t>
      </w:r>
    </w:p>
    <w:p w14:paraId="65CD4712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C5BBA" w14:textId="77777777" w:rsidR="00AB48C6" w:rsidRDefault="00AB48C6" w:rsidP="00DA58AF">
      <w:pPr>
        <w:rPr>
          <w:rFonts w:ascii="Arial" w:hAnsi="Arial" w:cs="Arial"/>
          <w:sz w:val="24"/>
          <w:szCs w:val="24"/>
        </w:rPr>
      </w:pPr>
    </w:p>
    <w:p w14:paraId="33C7AE69" w14:textId="77777777" w:rsidR="00AB48C6" w:rsidRDefault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7AC2B2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Winteradvies: </w:t>
      </w:r>
    </w:p>
    <w:p w14:paraId="168BE442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Ruwvoer: </w:t>
      </w:r>
    </w:p>
    <w:p w14:paraId="0FC0774B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AD3E61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Krachtvoer: </w:t>
      </w:r>
    </w:p>
    <w:p w14:paraId="423EE9AD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9774E8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Aanvullend advies </w:t>
      </w:r>
    </w:p>
    <w:p w14:paraId="076CA0B5" w14:textId="77777777" w:rsidR="00DA58AF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DEA9D" w14:textId="77777777" w:rsidR="00AB48C6" w:rsidRDefault="00AB48C6">
      <w:pPr>
        <w:rPr>
          <w:rFonts w:ascii="Arial" w:hAnsi="Arial" w:cs="Arial"/>
          <w:sz w:val="24"/>
          <w:szCs w:val="24"/>
        </w:rPr>
      </w:pPr>
    </w:p>
    <w:p w14:paraId="46FE75F9" w14:textId="77777777" w:rsidR="00631AB5" w:rsidRDefault="00DA5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Bereken hoeveel krachtvoer deze houder nodig heeft in een jaar. Het gemiddelde gewicht van een alpaca is 60 kg. </w:t>
      </w:r>
    </w:p>
    <w:p w14:paraId="2B00A035" w14:textId="77777777" w:rsidR="00AB48C6" w:rsidRDefault="00AB48C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Alpamin</w:t>
      </w:r>
      <w:proofErr w:type="spellEnd"/>
    </w:p>
    <w:p w14:paraId="520EE76C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0EFBB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</w:p>
    <w:p w14:paraId="0A899614" w14:textId="77777777" w:rsidR="00AB48C6" w:rsidRDefault="00AB48C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Voerwaarts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Alpabas</w:t>
      </w:r>
      <w:proofErr w:type="spellEnd"/>
    </w:p>
    <w:p w14:paraId="5B4F3922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FAC37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</w:p>
    <w:p w14:paraId="508E6BCF" w14:textId="77777777" w:rsidR="00AB48C6" w:rsidRPr="00DA58AF" w:rsidRDefault="00AB48C6">
      <w:pPr>
        <w:rPr>
          <w:rFonts w:ascii="Arial" w:hAnsi="Arial" w:cs="Arial"/>
          <w:sz w:val="24"/>
          <w:szCs w:val="24"/>
        </w:rPr>
      </w:pPr>
    </w:p>
    <w:p w14:paraId="02CAB606" w14:textId="77777777" w:rsidR="0073012F" w:rsidRPr="00AB48C6" w:rsidRDefault="00AB48C6">
      <w:pPr>
        <w:rPr>
          <w:rFonts w:ascii="Arial" w:hAnsi="Arial" w:cs="Arial"/>
          <w:sz w:val="24"/>
          <w:szCs w:val="24"/>
        </w:rPr>
      </w:pPr>
      <w:r w:rsidRPr="00AB48C6">
        <w:rPr>
          <w:rFonts w:ascii="Arial" w:hAnsi="Arial" w:cs="Arial"/>
          <w:sz w:val="24"/>
          <w:szCs w:val="24"/>
        </w:rPr>
        <w:t xml:space="preserve">Bereken de krachtvoerkosten voor het jaarrond houden van alpaca’s. </w:t>
      </w:r>
    </w:p>
    <w:p w14:paraId="35B5C525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8E26E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F3531B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</w:p>
    <w:p w14:paraId="6EC7EEAC" w14:textId="77777777" w:rsidR="00AB48C6" w:rsidRDefault="00AB48C6" w:rsidP="00AB48C6">
      <w:pPr>
        <w:rPr>
          <w:rFonts w:ascii="Arial" w:hAnsi="Arial" w:cs="Arial"/>
          <w:sz w:val="24"/>
          <w:szCs w:val="24"/>
        </w:rPr>
      </w:pPr>
    </w:p>
    <w:p w14:paraId="071C41B7" w14:textId="77777777" w:rsidR="00AB48C6" w:rsidRDefault="00AB48C6">
      <w:pPr>
        <w:rPr>
          <w:rFonts w:ascii="Arial" w:hAnsi="Arial" w:cs="Arial"/>
        </w:rPr>
      </w:pPr>
    </w:p>
    <w:p w14:paraId="6211AC05" w14:textId="77777777" w:rsidR="0073012F" w:rsidRDefault="0073012F">
      <w:pPr>
        <w:rPr>
          <w:rFonts w:ascii="Arial" w:hAnsi="Arial" w:cs="Arial"/>
        </w:rPr>
      </w:pPr>
    </w:p>
    <w:p w14:paraId="5B0131E7" w14:textId="77777777" w:rsidR="00955866" w:rsidRPr="009F7D7E" w:rsidRDefault="00955866">
      <w:pPr>
        <w:rPr>
          <w:rFonts w:ascii="Arial" w:hAnsi="Arial" w:cs="Arial"/>
        </w:rPr>
      </w:pPr>
    </w:p>
    <w:p w14:paraId="57E44EF2" w14:textId="77777777" w:rsidR="009F7D7E" w:rsidRPr="009F7D7E" w:rsidRDefault="009F7D7E">
      <w:pPr>
        <w:rPr>
          <w:rFonts w:ascii="Arial" w:hAnsi="Arial" w:cs="Arial"/>
        </w:rPr>
      </w:pPr>
      <w:r w:rsidRPr="009F7D7E">
        <w:rPr>
          <w:rFonts w:ascii="Arial" w:hAnsi="Arial" w:cs="Arial"/>
        </w:rPr>
        <w:br w:type="page"/>
      </w:r>
    </w:p>
    <w:p w14:paraId="6CB5868F" w14:textId="77777777" w:rsidR="005218D4" w:rsidRPr="00955866" w:rsidRDefault="00955866">
      <w:pPr>
        <w:rPr>
          <w:rFonts w:ascii="Arial" w:hAnsi="Arial" w:cs="Arial"/>
          <w:sz w:val="24"/>
          <w:szCs w:val="24"/>
        </w:rPr>
      </w:pPr>
      <w:r w:rsidRPr="00955866">
        <w:rPr>
          <w:rFonts w:ascii="Arial" w:hAnsi="Arial" w:cs="Arial"/>
          <w:sz w:val="24"/>
          <w:szCs w:val="24"/>
        </w:rPr>
        <w:t>Voeradviezen voor a</w:t>
      </w:r>
      <w:r w:rsidR="009F7D7E" w:rsidRPr="00955866">
        <w:rPr>
          <w:rFonts w:ascii="Arial" w:hAnsi="Arial" w:cs="Arial"/>
          <w:sz w:val="24"/>
          <w:szCs w:val="24"/>
        </w:rPr>
        <w:t xml:space="preserve">lpaca’s </w:t>
      </w:r>
    </w:p>
    <w:p w14:paraId="0AF80454" w14:textId="77777777" w:rsidR="005218D4" w:rsidRPr="00955866" w:rsidRDefault="009F7D7E">
      <w:pPr>
        <w:rPr>
          <w:rFonts w:ascii="Arial" w:hAnsi="Arial" w:cs="Arial"/>
          <w:sz w:val="24"/>
          <w:szCs w:val="24"/>
        </w:rPr>
      </w:pPr>
      <w:r w:rsidRPr="00955866">
        <w:rPr>
          <w:rFonts w:ascii="Arial" w:hAnsi="Arial" w:cs="Arial"/>
          <w:sz w:val="24"/>
          <w:szCs w:val="24"/>
        </w:rPr>
        <w:t xml:space="preserve">Algemeen </w:t>
      </w:r>
    </w:p>
    <w:p w14:paraId="67CABF0A" w14:textId="77777777" w:rsidR="00955866" w:rsidRPr="00DE6A4B" w:rsidRDefault="009F7D7E" w:rsidP="00955866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E6A4B">
        <w:rPr>
          <w:rFonts w:ascii="Arial" w:hAnsi="Arial" w:cs="Arial"/>
        </w:rPr>
        <w:t>Het spijsverteringsstelsel van de alpaca is gemaakt om grote hoeveelheden vezelrijk plantaardig materiaal makkelijk te kunnen vertere</w:t>
      </w:r>
      <w:r w:rsidR="00955866" w:rsidRPr="00DE6A4B">
        <w:rPr>
          <w:rFonts w:ascii="Arial" w:hAnsi="Arial" w:cs="Arial"/>
        </w:rPr>
        <w:t xml:space="preserve">n. Een alpaca doet als een herkauwer, maar is het officieel niet. Er zijn namelijk een paar verschillen met de bekende herkauwers, zoals koeien, schapen en geiten. </w:t>
      </w:r>
    </w:p>
    <w:p w14:paraId="680FC922" w14:textId="77777777" w:rsidR="00955866" w:rsidRDefault="00955866" w:rsidP="00955866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</w:rPr>
      </w:pPr>
    </w:p>
    <w:p w14:paraId="40A409C6" w14:textId="77777777" w:rsidR="00DE6A4B" w:rsidRPr="00DE6A4B" w:rsidRDefault="00DE6A4B" w:rsidP="00955866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</w:rPr>
        <w:sectPr w:rsidR="00DE6A4B" w:rsidRPr="00DE6A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17C466" w14:textId="77777777" w:rsidR="00955866" w:rsidRPr="00DE6A4B" w:rsidRDefault="00955866" w:rsidP="00955866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E6A4B">
        <w:rPr>
          <w:rFonts w:ascii="Arial" w:hAnsi="Arial" w:cs="Arial"/>
          <w:noProof/>
        </w:rPr>
        <w:drawing>
          <wp:inline distT="0" distB="0" distL="0" distR="0" wp14:anchorId="2EE1076D" wp14:editId="09E6B220">
            <wp:extent cx="2926080" cy="1899054"/>
            <wp:effectExtent l="0" t="0" r="7620" b="6350"/>
            <wp:docPr id="2" name="Afbeelding 2" descr="C:\Users\s.vandermolen\AppData\Local\Microsoft\Windows\INetCache\Content.MSO\4CB177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vandermolen\AppData\Local\Microsoft\Windows\INetCache\Content.MSO\4CB1779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94"/>
                    <a:stretch/>
                  </pic:blipFill>
                  <pic:spPr bwMode="auto">
                    <a:xfrm>
                      <a:off x="0" y="0"/>
                      <a:ext cx="2957958" cy="191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6643B" w14:textId="77777777" w:rsidR="00DE6A4B" w:rsidRPr="00DE6A4B" w:rsidRDefault="00DE6A4B" w:rsidP="00955866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shd w:val="clear" w:color="auto" w:fill="FFFFFF"/>
        </w:rPr>
      </w:pPr>
      <w:r w:rsidRPr="00DE6A4B">
        <w:rPr>
          <w:rFonts w:ascii="Arial" w:hAnsi="Arial" w:cs="Arial"/>
          <w:shd w:val="clear" w:color="auto" w:fill="FFFFFF"/>
        </w:rPr>
        <w:t xml:space="preserve">In plaats van een afzonderlijke pens, netmaag, </w:t>
      </w:r>
      <w:proofErr w:type="spellStart"/>
      <w:r w:rsidRPr="00DE6A4B">
        <w:rPr>
          <w:rFonts w:ascii="Arial" w:hAnsi="Arial" w:cs="Arial"/>
          <w:shd w:val="clear" w:color="auto" w:fill="FFFFFF"/>
        </w:rPr>
        <w:t>boekmaak</w:t>
      </w:r>
      <w:proofErr w:type="spellEnd"/>
      <w:r w:rsidRPr="00DE6A4B">
        <w:rPr>
          <w:rFonts w:ascii="Arial" w:hAnsi="Arial" w:cs="Arial"/>
          <w:shd w:val="clear" w:color="auto" w:fill="FFFFFF"/>
        </w:rPr>
        <w:t xml:space="preserve"> en lebmaag, heeft een alpaca slechts één maag met drie afdelingen. </w:t>
      </w:r>
    </w:p>
    <w:p w14:paraId="6DD009EA" w14:textId="77777777" w:rsidR="00DE6A4B" w:rsidRPr="00DE6A4B" w:rsidRDefault="00DE6A4B" w:rsidP="00955866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E6A4B">
        <w:rPr>
          <w:rFonts w:ascii="Arial" w:hAnsi="Arial" w:cs="Arial"/>
          <w:shd w:val="clear" w:color="auto" w:fill="FFFFFF"/>
        </w:rPr>
        <w:t>Verder hebben alpaca's echte tenen, een gespleten bovenlip en alleen tanden in de onderkaak.</w:t>
      </w:r>
    </w:p>
    <w:p w14:paraId="61195815" w14:textId="77777777" w:rsidR="00DE6A4B" w:rsidRDefault="00DE6A4B" w:rsidP="00955866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</w:rPr>
        <w:sectPr w:rsidR="00DE6A4B" w:rsidSect="00DE6A4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455040F" w14:textId="77777777" w:rsidR="00955866" w:rsidRPr="00955866" w:rsidRDefault="00955866" w:rsidP="00955866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</w:rPr>
      </w:pPr>
    </w:p>
    <w:p w14:paraId="6C897289" w14:textId="77777777" w:rsidR="005218D4" w:rsidRPr="003528FA" w:rsidRDefault="00DE6A4B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>In</w:t>
      </w:r>
      <w:r w:rsidR="009F7D7E" w:rsidRPr="003528FA">
        <w:rPr>
          <w:rFonts w:ascii="Arial" w:hAnsi="Arial" w:cs="Arial"/>
          <w:sz w:val="24"/>
          <w:szCs w:val="24"/>
        </w:rPr>
        <w:t xml:space="preserve"> natuurlijke </w:t>
      </w:r>
      <w:r w:rsidRPr="003528FA">
        <w:rPr>
          <w:rFonts w:ascii="Arial" w:hAnsi="Arial" w:cs="Arial"/>
          <w:sz w:val="24"/>
          <w:szCs w:val="24"/>
        </w:rPr>
        <w:t>omstandigheden bestaat het rantsoen van de alpaca uit veel</w:t>
      </w:r>
      <w:r w:rsidR="009F7D7E" w:rsidRPr="003528FA">
        <w:rPr>
          <w:rFonts w:ascii="Arial" w:hAnsi="Arial" w:cs="Arial"/>
          <w:sz w:val="24"/>
          <w:szCs w:val="24"/>
        </w:rPr>
        <w:t xml:space="preserve"> verschillende soorten grassen, kruiden, mossen en korstmossen, die allen vaak heel rijk zijn aan verschillende soorten vitaminen en mineralen. </w:t>
      </w:r>
    </w:p>
    <w:p w14:paraId="6FFBEFB9" w14:textId="77777777" w:rsidR="00955866" w:rsidRPr="003528FA" w:rsidRDefault="00DE6A4B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3528FA">
        <w:rPr>
          <w:rFonts w:ascii="Arial" w:hAnsi="Arial" w:cs="Arial"/>
          <w:sz w:val="24"/>
          <w:szCs w:val="24"/>
        </w:rPr>
        <w:t>europa</w:t>
      </w:r>
      <w:proofErr w:type="spellEnd"/>
      <w:r w:rsidRPr="003528FA">
        <w:rPr>
          <w:rFonts w:ascii="Arial" w:hAnsi="Arial" w:cs="Arial"/>
          <w:sz w:val="24"/>
          <w:szCs w:val="24"/>
        </w:rPr>
        <w:t xml:space="preserve"> </w:t>
      </w:r>
      <w:r w:rsidR="009F7D7E" w:rsidRPr="003528FA">
        <w:rPr>
          <w:rFonts w:ascii="Arial" w:hAnsi="Arial" w:cs="Arial"/>
          <w:sz w:val="24"/>
          <w:szCs w:val="24"/>
        </w:rPr>
        <w:t xml:space="preserve">is het natuurlijk niet mogelijk om </w:t>
      </w:r>
      <w:r w:rsidRPr="003528FA">
        <w:rPr>
          <w:rFonts w:ascii="Arial" w:hAnsi="Arial" w:cs="Arial"/>
          <w:sz w:val="24"/>
          <w:szCs w:val="24"/>
        </w:rPr>
        <w:t>hetzelfde rantsoen aan alpaca’s</w:t>
      </w:r>
      <w:r w:rsidR="009F7D7E" w:rsidRPr="003528FA">
        <w:rPr>
          <w:rFonts w:ascii="Arial" w:hAnsi="Arial" w:cs="Arial"/>
          <w:sz w:val="24"/>
          <w:szCs w:val="24"/>
        </w:rPr>
        <w:t xml:space="preserve"> aan te bieden als onder natuurlijke omstand</w:t>
      </w:r>
      <w:r w:rsidRPr="003528FA">
        <w:rPr>
          <w:rFonts w:ascii="Arial" w:hAnsi="Arial" w:cs="Arial"/>
          <w:sz w:val="24"/>
          <w:szCs w:val="24"/>
        </w:rPr>
        <w:t>igheden in Zuid-Amerika. H</w:t>
      </w:r>
      <w:r w:rsidR="009F7D7E" w:rsidRPr="003528FA">
        <w:rPr>
          <w:rFonts w:ascii="Arial" w:hAnsi="Arial" w:cs="Arial"/>
          <w:sz w:val="24"/>
          <w:szCs w:val="24"/>
        </w:rPr>
        <w:t xml:space="preserve">et </w:t>
      </w:r>
      <w:r w:rsidRPr="003528FA">
        <w:rPr>
          <w:rFonts w:ascii="Arial" w:hAnsi="Arial" w:cs="Arial"/>
          <w:sz w:val="24"/>
          <w:szCs w:val="24"/>
        </w:rPr>
        <w:t>is wel</w:t>
      </w:r>
      <w:r w:rsidR="009F7D7E" w:rsidRPr="003528FA">
        <w:rPr>
          <w:rFonts w:ascii="Arial" w:hAnsi="Arial" w:cs="Arial"/>
          <w:sz w:val="24"/>
          <w:szCs w:val="24"/>
        </w:rPr>
        <w:t>mogelijk om een rantsoen samen te stellen dat voldo</w:t>
      </w:r>
      <w:r w:rsidRPr="003528FA">
        <w:rPr>
          <w:rFonts w:ascii="Arial" w:hAnsi="Arial" w:cs="Arial"/>
          <w:sz w:val="24"/>
          <w:szCs w:val="24"/>
        </w:rPr>
        <w:t>et aan de voedingseisen</w:t>
      </w:r>
      <w:r w:rsidR="009F7D7E" w:rsidRPr="003528FA">
        <w:rPr>
          <w:rFonts w:ascii="Arial" w:hAnsi="Arial" w:cs="Arial"/>
          <w:sz w:val="24"/>
          <w:szCs w:val="24"/>
        </w:rPr>
        <w:t xml:space="preserve"> van de alpaca. </w:t>
      </w:r>
      <w:r w:rsidR="00557F89">
        <w:rPr>
          <w:rFonts w:ascii="Arial" w:hAnsi="Arial" w:cs="Arial"/>
          <w:sz w:val="24"/>
          <w:szCs w:val="24"/>
        </w:rPr>
        <w:t>B</w:t>
      </w:r>
    </w:p>
    <w:p w14:paraId="2F287316" w14:textId="77777777" w:rsidR="005218D4" w:rsidRPr="003528FA" w:rsidRDefault="00DE6A4B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>K</w:t>
      </w:r>
      <w:r w:rsidR="009F7D7E" w:rsidRPr="003528FA">
        <w:rPr>
          <w:rFonts w:ascii="Arial" w:hAnsi="Arial" w:cs="Arial"/>
          <w:sz w:val="24"/>
          <w:szCs w:val="24"/>
        </w:rPr>
        <w:t>rachtvoer (granen, haver, maïs,…) moet absoluut tot een minimum worden beperkt. Het spijsverteringsstelsel van kleine kameelachtige is niet aangepast om dit in</w:t>
      </w:r>
      <w:r w:rsidRPr="003528FA">
        <w:rPr>
          <w:rFonts w:ascii="Arial" w:hAnsi="Arial" w:cs="Arial"/>
          <w:sz w:val="24"/>
          <w:szCs w:val="24"/>
        </w:rPr>
        <w:t xml:space="preserve"> grote hoeveelheden te verteren. </w:t>
      </w:r>
      <w:r w:rsidR="009F7D7E" w:rsidRPr="003528FA">
        <w:rPr>
          <w:rFonts w:ascii="Arial" w:hAnsi="Arial" w:cs="Arial"/>
          <w:sz w:val="24"/>
          <w:szCs w:val="24"/>
        </w:rPr>
        <w:t xml:space="preserve">Het rantsoen is afhankelijk van verschillende factoren zoals </w:t>
      </w:r>
      <w:proofErr w:type="spellStart"/>
      <w:r w:rsidR="009F7D7E" w:rsidRPr="003528FA">
        <w:rPr>
          <w:rFonts w:ascii="Arial" w:hAnsi="Arial" w:cs="Arial"/>
          <w:sz w:val="24"/>
          <w:szCs w:val="24"/>
        </w:rPr>
        <w:t>drachtigheidsstatus</w:t>
      </w:r>
      <w:proofErr w:type="spellEnd"/>
      <w:r w:rsidR="009F7D7E" w:rsidRPr="003528FA">
        <w:rPr>
          <w:rFonts w:ascii="Arial" w:hAnsi="Arial" w:cs="Arial"/>
          <w:sz w:val="24"/>
          <w:szCs w:val="24"/>
        </w:rPr>
        <w:t>, kwaliteit van de weide, grootte van de groep en voedercom</w:t>
      </w:r>
      <w:r w:rsidRPr="003528FA">
        <w:rPr>
          <w:rFonts w:ascii="Arial" w:hAnsi="Arial" w:cs="Arial"/>
          <w:sz w:val="24"/>
          <w:szCs w:val="24"/>
        </w:rPr>
        <w:t xml:space="preserve">petitie, seizoen, geslacht, enzovoorts. </w:t>
      </w:r>
    </w:p>
    <w:p w14:paraId="3DD3D59B" w14:textId="77777777" w:rsidR="00DE6A4B" w:rsidRPr="003528FA" w:rsidRDefault="009F7D7E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 xml:space="preserve">De enige manier om alpaca's te voorzien van een stabiele jaarrond hoeveelheid aan mineralen en vitaminen, is </w:t>
      </w:r>
      <w:r w:rsidR="00DE6A4B" w:rsidRPr="003528FA">
        <w:rPr>
          <w:rFonts w:ascii="Arial" w:hAnsi="Arial" w:cs="Arial"/>
          <w:sz w:val="24"/>
          <w:szCs w:val="24"/>
        </w:rPr>
        <w:t xml:space="preserve">met een vitaminebrok, de </w:t>
      </w:r>
      <w:proofErr w:type="spellStart"/>
      <w:r w:rsidR="00DE6A4B" w:rsidRPr="003528FA">
        <w:rPr>
          <w:rFonts w:ascii="Arial" w:hAnsi="Arial" w:cs="Arial"/>
          <w:sz w:val="24"/>
          <w:szCs w:val="24"/>
        </w:rPr>
        <w:t>Alpamin</w:t>
      </w:r>
      <w:proofErr w:type="spellEnd"/>
      <w:r w:rsidRPr="003528FA">
        <w:rPr>
          <w:rFonts w:ascii="Arial" w:hAnsi="Arial" w:cs="Arial"/>
          <w:sz w:val="24"/>
          <w:szCs w:val="24"/>
        </w:rPr>
        <w:t xml:space="preserve">. </w:t>
      </w:r>
    </w:p>
    <w:p w14:paraId="02B66125" w14:textId="77777777" w:rsidR="005218D4" w:rsidRPr="003528FA" w:rsidRDefault="009F7D7E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>D</w:t>
      </w:r>
      <w:r w:rsidR="00DE6A4B" w:rsidRPr="003528FA">
        <w:rPr>
          <w:rFonts w:ascii="Arial" w:hAnsi="Arial" w:cs="Arial"/>
          <w:sz w:val="24"/>
          <w:szCs w:val="24"/>
        </w:rPr>
        <w:t xml:space="preserve">e eiwitbehoefte is afhankelijk van veel </w:t>
      </w:r>
      <w:r w:rsidRPr="003528FA">
        <w:rPr>
          <w:rFonts w:ascii="Arial" w:hAnsi="Arial" w:cs="Arial"/>
          <w:sz w:val="24"/>
          <w:szCs w:val="24"/>
        </w:rPr>
        <w:t>factoren, zoals tempera</w:t>
      </w:r>
      <w:r w:rsidR="00DE6A4B" w:rsidRPr="003528FA">
        <w:rPr>
          <w:rFonts w:ascii="Arial" w:hAnsi="Arial" w:cs="Arial"/>
          <w:sz w:val="24"/>
          <w:szCs w:val="24"/>
        </w:rPr>
        <w:t xml:space="preserve">tuur, dracht, lactatie en groei. </w:t>
      </w:r>
      <w:r w:rsidRPr="003528FA">
        <w:rPr>
          <w:rFonts w:ascii="Arial" w:hAnsi="Arial" w:cs="Arial"/>
          <w:sz w:val="24"/>
          <w:szCs w:val="24"/>
        </w:rPr>
        <w:t xml:space="preserve">Voor de eiwitversterking gebruiken we </w:t>
      </w:r>
      <w:proofErr w:type="spellStart"/>
      <w:r w:rsidR="00DE6A4B" w:rsidRPr="003528FA">
        <w:rPr>
          <w:rFonts w:ascii="Arial" w:hAnsi="Arial" w:cs="Arial"/>
          <w:sz w:val="24"/>
          <w:szCs w:val="24"/>
        </w:rPr>
        <w:t>Alprofos</w:t>
      </w:r>
      <w:proofErr w:type="spellEnd"/>
      <w:r w:rsidR="00DE6A4B" w:rsidRPr="003528F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DE6A4B" w:rsidRPr="003528FA">
        <w:rPr>
          <w:rFonts w:ascii="Arial" w:hAnsi="Arial" w:cs="Arial"/>
          <w:sz w:val="24"/>
          <w:szCs w:val="24"/>
        </w:rPr>
        <w:t>Voerwaarts</w:t>
      </w:r>
      <w:proofErr w:type="spellEnd"/>
      <w:r w:rsidR="00DE6A4B" w:rsidRPr="0035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A4B" w:rsidRPr="003528FA">
        <w:rPr>
          <w:rFonts w:ascii="Arial" w:hAnsi="Arial" w:cs="Arial"/>
          <w:sz w:val="24"/>
          <w:szCs w:val="24"/>
        </w:rPr>
        <w:t>Alpabas</w:t>
      </w:r>
      <w:proofErr w:type="spellEnd"/>
      <w:r w:rsidR="00DE6A4B" w:rsidRPr="003528FA">
        <w:rPr>
          <w:rFonts w:ascii="Arial" w:hAnsi="Arial" w:cs="Arial"/>
          <w:sz w:val="24"/>
          <w:szCs w:val="24"/>
        </w:rPr>
        <w:t xml:space="preserve">. </w:t>
      </w:r>
      <w:r w:rsidRPr="003528FA">
        <w:rPr>
          <w:rFonts w:ascii="Arial" w:hAnsi="Arial" w:cs="Arial"/>
          <w:sz w:val="24"/>
          <w:szCs w:val="24"/>
        </w:rPr>
        <w:t xml:space="preserve">Als we in de wintermaanden of in geval van dracht en lactatie het eiwitgehalte willen verhogen, hoeven we niet gelijk ook de mineralen- en vitaminen verstrekking te verhogen. Daarom adviseren wij, om mineralen- en </w:t>
      </w:r>
      <w:proofErr w:type="spellStart"/>
      <w:r w:rsidRPr="003528FA">
        <w:rPr>
          <w:rFonts w:ascii="Arial" w:hAnsi="Arial" w:cs="Arial"/>
          <w:sz w:val="24"/>
          <w:szCs w:val="24"/>
        </w:rPr>
        <w:t>vita</w:t>
      </w:r>
      <w:r w:rsidR="00DE6A4B" w:rsidRPr="003528FA">
        <w:rPr>
          <w:rFonts w:ascii="Arial" w:hAnsi="Arial" w:cs="Arial"/>
          <w:sz w:val="24"/>
          <w:szCs w:val="24"/>
        </w:rPr>
        <w:t>minenverstrekking</w:t>
      </w:r>
      <w:proofErr w:type="spellEnd"/>
      <w:r w:rsidR="00DE6A4B" w:rsidRPr="003528FA">
        <w:rPr>
          <w:rFonts w:ascii="Arial" w:hAnsi="Arial" w:cs="Arial"/>
          <w:sz w:val="24"/>
          <w:szCs w:val="24"/>
        </w:rPr>
        <w:t xml:space="preserve"> </w:t>
      </w:r>
      <w:r w:rsidRPr="003528FA">
        <w:rPr>
          <w:rFonts w:ascii="Arial" w:hAnsi="Arial" w:cs="Arial"/>
          <w:sz w:val="24"/>
          <w:szCs w:val="24"/>
        </w:rPr>
        <w:t xml:space="preserve">te scheiden van eiwitaanvulling. </w:t>
      </w:r>
    </w:p>
    <w:p w14:paraId="29B98702" w14:textId="77777777" w:rsidR="005218D4" w:rsidRPr="003528FA" w:rsidRDefault="005218D4">
      <w:pPr>
        <w:rPr>
          <w:rFonts w:ascii="Arial" w:hAnsi="Arial" w:cs="Arial"/>
          <w:sz w:val="24"/>
          <w:szCs w:val="24"/>
        </w:rPr>
      </w:pPr>
    </w:p>
    <w:p w14:paraId="4D7D24E8" w14:textId="77777777" w:rsidR="00557F89" w:rsidRDefault="00557F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FDA635" w14:textId="77777777" w:rsidR="00557F89" w:rsidRPr="00557F89" w:rsidRDefault="00557F89">
      <w:pPr>
        <w:rPr>
          <w:rFonts w:ascii="Arial" w:hAnsi="Arial" w:cs="Arial"/>
          <w:sz w:val="24"/>
          <w:szCs w:val="24"/>
        </w:rPr>
      </w:pPr>
      <w:r w:rsidRPr="00557F89">
        <w:rPr>
          <w:rFonts w:ascii="Arial" w:hAnsi="Arial" w:cs="Arial"/>
          <w:sz w:val="24"/>
          <w:szCs w:val="24"/>
        </w:rPr>
        <w:t xml:space="preserve">BCS (Body </w:t>
      </w:r>
      <w:proofErr w:type="spellStart"/>
      <w:r w:rsidRPr="00557F89">
        <w:rPr>
          <w:rFonts w:ascii="Arial" w:hAnsi="Arial" w:cs="Arial"/>
          <w:sz w:val="24"/>
          <w:szCs w:val="24"/>
        </w:rPr>
        <w:t>Condition</w:t>
      </w:r>
      <w:proofErr w:type="spellEnd"/>
      <w:r w:rsidRPr="00557F89">
        <w:rPr>
          <w:rFonts w:ascii="Arial" w:hAnsi="Arial" w:cs="Arial"/>
          <w:sz w:val="24"/>
          <w:szCs w:val="24"/>
        </w:rPr>
        <w:t xml:space="preserve"> Score)</w:t>
      </w:r>
    </w:p>
    <w:p w14:paraId="21DE1580" w14:textId="77777777" w:rsidR="00557F89" w:rsidRPr="00557F89" w:rsidRDefault="00557F89">
      <w:pPr>
        <w:rPr>
          <w:rFonts w:ascii="Arial" w:hAnsi="Arial" w:cs="Arial"/>
          <w:sz w:val="24"/>
          <w:szCs w:val="24"/>
        </w:rPr>
      </w:pPr>
    </w:p>
    <w:p w14:paraId="5FEB8599" w14:textId="77777777" w:rsidR="00E67CEF" w:rsidRDefault="00557F89" w:rsidP="00557F8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Het is belangrijk om</w:t>
      </w:r>
      <w:r w:rsidRPr="00557F8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regelmatig de ruggengraat van alpaca’s te voelen </w:t>
      </w:r>
      <w:r w:rsidRPr="00557F89">
        <w:rPr>
          <w:rFonts w:ascii="Arial" w:eastAsia="Times New Roman" w:hAnsi="Arial" w:cs="Arial"/>
          <w:sz w:val="24"/>
          <w:szCs w:val="24"/>
          <w:lang w:eastAsia="nl-NL"/>
        </w:rPr>
        <w:t>om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zo de conditie </w:t>
      </w:r>
      <w:r w:rsidRPr="00557F89">
        <w:rPr>
          <w:rFonts w:ascii="Arial" w:eastAsia="Times New Roman" w:hAnsi="Arial" w:cs="Arial"/>
          <w:sz w:val="24"/>
          <w:szCs w:val="24"/>
          <w:lang w:eastAsia="nl-NL"/>
        </w:rPr>
        <w:t xml:space="preserve">te controleren. </w:t>
      </w:r>
      <w:r w:rsidR="00E67CEF">
        <w:rPr>
          <w:rFonts w:ascii="Arial" w:eastAsia="Times New Roman" w:hAnsi="Arial" w:cs="Arial"/>
          <w:sz w:val="24"/>
          <w:szCs w:val="24"/>
          <w:lang w:eastAsia="nl-NL"/>
        </w:rPr>
        <w:t>Voel halverwege de rug aan de bevleesdheid rond de ruggengraad.</w:t>
      </w:r>
    </w:p>
    <w:p w14:paraId="69711DF7" w14:textId="77777777" w:rsidR="00E67CEF" w:rsidRDefault="00E67CEF" w:rsidP="00557F8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3976F56" w14:textId="77777777" w:rsidR="00E67CEF" w:rsidRDefault="00E67CEF" w:rsidP="00557F8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inline distT="0" distB="0" distL="0" distR="0" wp14:anchorId="6E273137" wp14:editId="7097F992">
            <wp:extent cx="3672840" cy="2976933"/>
            <wp:effectExtent l="0" t="0" r="381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en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5" t="50037" r="9841" b="3820"/>
                    <a:stretch/>
                  </pic:blipFill>
                  <pic:spPr bwMode="auto">
                    <a:xfrm>
                      <a:off x="0" y="0"/>
                      <a:ext cx="3684452" cy="2986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53971194" w14:textId="77777777" w:rsidR="00E67CEF" w:rsidRDefault="00E67CEF" w:rsidP="00557F8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58A44B6" w14:textId="77777777" w:rsidR="00557F89" w:rsidRPr="00557F89" w:rsidRDefault="00557F89" w:rsidP="00557F89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Deze conditie of BCS loopt van 1 broodmager tot 5 te vet. </w:t>
      </w:r>
    </w:p>
    <w:p w14:paraId="047AF42E" w14:textId="77777777" w:rsidR="00557F89" w:rsidRPr="00557F89" w:rsidRDefault="00557F89" w:rsidP="00557F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nl-NL"/>
        </w:rPr>
      </w:pPr>
      <w:r w:rsidRPr="00557F89"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inline distT="0" distB="0" distL="0" distR="0" wp14:anchorId="0A280D13" wp14:editId="3D8A3E7C">
            <wp:extent cx="4937760" cy="1371600"/>
            <wp:effectExtent l="0" t="0" r="0" b="0"/>
            <wp:docPr id="3" name="Afbeelding 3" descr="Conditie van een alp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ditie van een alpa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3810" w14:textId="77777777" w:rsidR="003528FA" w:rsidRDefault="00557F89">
      <w:pPr>
        <w:rPr>
          <w:rFonts w:ascii="Arial" w:hAnsi="Arial" w:cs="Arial"/>
          <w:sz w:val="24"/>
          <w:szCs w:val="24"/>
        </w:rPr>
      </w:pPr>
      <w:r w:rsidRPr="00557F89">
        <w:rPr>
          <w:rFonts w:ascii="Arial" w:eastAsia="Times New Roman" w:hAnsi="Arial" w:cs="Arial"/>
          <w:sz w:val="24"/>
          <w:szCs w:val="24"/>
          <w:lang w:eastAsia="nl-NL"/>
        </w:rPr>
        <w:t xml:space="preserve">Magere dieren kunt u apart voeren zodat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de sterkere </w:t>
      </w:r>
      <w:r w:rsidRPr="00557F89">
        <w:rPr>
          <w:rFonts w:ascii="Arial" w:eastAsia="Times New Roman" w:hAnsi="Arial" w:cs="Arial"/>
          <w:sz w:val="24"/>
          <w:szCs w:val="24"/>
          <w:lang w:eastAsia="nl-NL"/>
        </w:rPr>
        <w:t>alpaca's niet alle brok opeten. Bovend</w:t>
      </w:r>
      <w:r w:rsidR="00E67CEF">
        <w:rPr>
          <w:rFonts w:ascii="Arial" w:eastAsia="Times New Roman" w:hAnsi="Arial" w:cs="Arial"/>
          <w:sz w:val="24"/>
          <w:szCs w:val="24"/>
          <w:lang w:eastAsia="nl-NL"/>
        </w:rPr>
        <w:t xml:space="preserve">ien voorkomt u zo dat de BCS van zwaardere dieren nog verder oploopt. . </w:t>
      </w:r>
      <w:r w:rsidRPr="00557F89">
        <w:rPr>
          <w:rFonts w:ascii="Arial" w:eastAsia="Times New Roman" w:hAnsi="Arial" w:cs="Arial"/>
          <w:sz w:val="24"/>
          <w:szCs w:val="24"/>
          <w:lang w:eastAsia="nl-NL"/>
        </w:rPr>
        <w:t>Voor een drachtige merrie is 3-4 optimaal, voor de andere dieren is 2,5-3 voldoende.</w:t>
      </w:r>
      <w:r w:rsidR="003528FA">
        <w:rPr>
          <w:rFonts w:ascii="Arial" w:hAnsi="Arial" w:cs="Arial"/>
          <w:sz w:val="24"/>
          <w:szCs w:val="24"/>
        </w:rPr>
        <w:br w:type="page"/>
      </w:r>
    </w:p>
    <w:p w14:paraId="2FD1B639" w14:textId="77777777" w:rsidR="005218D4" w:rsidRPr="003528FA" w:rsidRDefault="009F7D7E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 xml:space="preserve">Voeradviezen </w:t>
      </w:r>
    </w:p>
    <w:p w14:paraId="1B487EA7" w14:textId="77777777" w:rsidR="003528FA" w:rsidRPr="003528FA" w:rsidRDefault="009F7D7E" w:rsidP="003528FA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 xml:space="preserve">Ruwvoer </w:t>
      </w:r>
    </w:p>
    <w:p w14:paraId="472F8D42" w14:textId="77777777" w:rsidR="005218D4" w:rsidRPr="003528FA" w:rsidRDefault="009F7D7E" w:rsidP="003528FA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>Het basisrantsoen van alpaca's is altijd ruwvoer van goede</w:t>
      </w:r>
      <w:r w:rsidR="003528FA">
        <w:rPr>
          <w:rFonts w:ascii="Arial" w:hAnsi="Arial" w:cs="Arial"/>
          <w:sz w:val="24"/>
          <w:szCs w:val="24"/>
        </w:rPr>
        <w:t xml:space="preserve"> kwaliteit. In de zomermaanden is dat bij voorkeur gras. </w:t>
      </w:r>
      <w:r w:rsidRPr="003528FA">
        <w:rPr>
          <w:rFonts w:ascii="Arial" w:hAnsi="Arial" w:cs="Arial"/>
          <w:sz w:val="24"/>
          <w:szCs w:val="24"/>
        </w:rPr>
        <w:t>I</w:t>
      </w:r>
      <w:r w:rsidR="003528FA">
        <w:rPr>
          <w:rFonts w:ascii="Arial" w:hAnsi="Arial" w:cs="Arial"/>
          <w:sz w:val="24"/>
          <w:szCs w:val="24"/>
        </w:rPr>
        <w:t xml:space="preserve">n de wintermaanden voer je hooi. Alpaca’s houden van zacht en eiwitrijk hooi. Naast dit basisruwvoer kan je aanvullen met bijvoorbeeld </w:t>
      </w:r>
      <w:proofErr w:type="spellStart"/>
      <w:r w:rsidR="003528FA">
        <w:rPr>
          <w:rFonts w:ascii="Arial" w:hAnsi="Arial" w:cs="Arial"/>
          <w:sz w:val="24"/>
          <w:szCs w:val="24"/>
        </w:rPr>
        <w:t>compactgras</w:t>
      </w:r>
      <w:proofErr w:type="spellEnd"/>
      <w:r w:rsidR="003528FA">
        <w:rPr>
          <w:rFonts w:ascii="Arial" w:hAnsi="Arial" w:cs="Arial"/>
          <w:sz w:val="24"/>
          <w:szCs w:val="24"/>
        </w:rPr>
        <w:t xml:space="preserve"> van Hartog. Een alpaca eet zo’n 2% van zijn lichaamsgewicht per dag. </w:t>
      </w:r>
    </w:p>
    <w:p w14:paraId="064AE67C" w14:textId="77777777" w:rsidR="003528FA" w:rsidRPr="003528FA" w:rsidRDefault="009F7D7E" w:rsidP="003528FA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 xml:space="preserve">Mineralen &amp; Vitaminen </w:t>
      </w:r>
    </w:p>
    <w:p w14:paraId="0278DDCB" w14:textId="77777777" w:rsidR="003528FA" w:rsidRPr="003528FA" w:rsidRDefault="003528FA" w:rsidP="00352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de alpaca van de mineralen en vitaminen</w:t>
      </w:r>
      <w:r w:rsidR="009F7D7E" w:rsidRPr="003528FA">
        <w:rPr>
          <w:rFonts w:ascii="Arial" w:hAnsi="Arial" w:cs="Arial"/>
          <w:sz w:val="24"/>
          <w:szCs w:val="24"/>
        </w:rPr>
        <w:t xml:space="preserve"> te voorzien</w:t>
      </w:r>
      <w:r>
        <w:rPr>
          <w:rFonts w:ascii="Arial" w:hAnsi="Arial" w:cs="Arial"/>
          <w:sz w:val="24"/>
          <w:szCs w:val="24"/>
        </w:rPr>
        <w:t xml:space="preserve"> voer je dagelijks </w:t>
      </w:r>
      <w:proofErr w:type="spellStart"/>
      <w:r>
        <w:rPr>
          <w:rFonts w:ascii="Arial" w:hAnsi="Arial" w:cs="Arial"/>
          <w:sz w:val="24"/>
          <w:szCs w:val="24"/>
        </w:rPr>
        <w:t>Alpamin</w:t>
      </w:r>
      <w:proofErr w:type="spellEnd"/>
      <w:r>
        <w:rPr>
          <w:rFonts w:ascii="Arial" w:hAnsi="Arial" w:cs="Arial"/>
          <w:sz w:val="24"/>
          <w:szCs w:val="24"/>
        </w:rPr>
        <w:t>. De dosering is</w:t>
      </w:r>
      <w:r w:rsidR="009F7D7E" w:rsidRPr="003528FA">
        <w:rPr>
          <w:rFonts w:ascii="Arial" w:hAnsi="Arial" w:cs="Arial"/>
          <w:sz w:val="24"/>
          <w:szCs w:val="24"/>
        </w:rPr>
        <w:t xml:space="preserve"> 1 gram per kg lichaamsgewicht per dag. </w:t>
      </w:r>
    </w:p>
    <w:p w14:paraId="71E177CE" w14:textId="77777777" w:rsidR="003528FA" w:rsidRPr="003528FA" w:rsidRDefault="003528FA" w:rsidP="003528FA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>Eiwit &amp; Energie</w:t>
      </w:r>
      <w:r w:rsidR="009F7D7E" w:rsidRPr="003528FA">
        <w:rPr>
          <w:rFonts w:ascii="Arial" w:hAnsi="Arial" w:cs="Arial"/>
          <w:sz w:val="24"/>
          <w:szCs w:val="24"/>
        </w:rPr>
        <w:t xml:space="preserve"> </w:t>
      </w:r>
    </w:p>
    <w:p w14:paraId="71BE097B" w14:textId="77777777" w:rsidR="005218D4" w:rsidRPr="003528FA" w:rsidRDefault="009F7D7E" w:rsidP="003528FA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t>Als er weinig gras is, of het hooi is niet goed, dan kan het nodig zijn om eiwi</w:t>
      </w:r>
      <w:r w:rsidR="003528FA">
        <w:rPr>
          <w:rFonts w:ascii="Arial" w:hAnsi="Arial" w:cs="Arial"/>
          <w:sz w:val="24"/>
          <w:szCs w:val="24"/>
        </w:rPr>
        <w:t xml:space="preserve">t en energie bij te voeren. Ook bij </w:t>
      </w:r>
      <w:r w:rsidRPr="003528FA">
        <w:rPr>
          <w:rFonts w:ascii="Arial" w:hAnsi="Arial" w:cs="Arial"/>
          <w:sz w:val="24"/>
          <w:szCs w:val="24"/>
        </w:rPr>
        <w:t xml:space="preserve">magere dieren en dieren die </w:t>
      </w:r>
      <w:r w:rsidR="003528FA">
        <w:rPr>
          <w:rFonts w:ascii="Arial" w:hAnsi="Arial" w:cs="Arial"/>
          <w:sz w:val="24"/>
          <w:szCs w:val="24"/>
        </w:rPr>
        <w:t>produceren</w:t>
      </w:r>
      <w:r w:rsidRPr="003528FA">
        <w:rPr>
          <w:rFonts w:ascii="Arial" w:hAnsi="Arial" w:cs="Arial"/>
          <w:sz w:val="24"/>
          <w:szCs w:val="24"/>
        </w:rPr>
        <w:t xml:space="preserve"> zoals dragende en lacterende </w:t>
      </w:r>
      <w:proofErr w:type="spellStart"/>
      <w:r w:rsidRPr="003528FA">
        <w:rPr>
          <w:rFonts w:ascii="Arial" w:hAnsi="Arial" w:cs="Arial"/>
          <w:sz w:val="24"/>
          <w:szCs w:val="24"/>
        </w:rPr>
        <w:t>merrie’s</w:t>
      </w:r>
      <w:proofErr w:type="spellEnd"/>
      <w:r w:rsidRPr="003528FA">
        <w:rPr>
          <w:rFonts w:ascii="Arial" w:hAnsi="Arial" w:cs="Arial"/>
          <w:sz w:val="24"/>
          <w:szCs w:val="24"/>
        </w:rPr>
        <w:t xml:space="preserve"> is dit raadzaam. Het aanvullen eiwit en energie gaat het gemakkelijks met</w:t>
      </w:r>
      <w:r w:rsidR="0035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8FA">
        <w:rPr>
          <w:rFonts w:ascii="Arial" w:hAnsi="Arial" w:cs="Arial"/>
          <w:sz w:val="24"/>
          <w:szCs w:val="24"/>
        </w:rPr>
        <w:t>Alprofos</w:t>
      </w:r>
      <w:proofErr w:type="spellEnd"/>
      <w:r w:rsidR="003528F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3528FA">
        <w:rPr>
          <w:rFonts w:ascii="Arial" w:hAnsi="Arial" w:cs="Arial"/>
          <w:sz w:val="24"/>
          <w:szCs w:val="24"/>
        </w:rPr>
        <w:t>Voerwaarts</w:t>
      </w:r>
      <w:proofErr w:type="spellEnd"/>
      <w:r w:rsidR="0035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8FA">
        <w:rPr>
          <w:rFonts w:ascii="Arial" w:hAnsi="Arial" w:cs="Arial"/>
          <w:sz w:val="24"/>
          <w:szCs w:val="24"/>
        </w:rPr>
        <w:t>Alpabas</w:t>
      </w:r>
      <w:proofErr w:type="spellEnd"/>
      <w:r w:rsidR="003528FA">
        <w:rPr>
          <w:rFonts w:ascii="Arial" w:hAnsi="Arial" w:cs="Arial"/>
          <w:sz w:val="24"/>
          <w:szCs w:val="24"/>
        </w:rPr>
        <w:t xml:space="preserve">. </w:t>
      </w:r>
      <w:r w:rsidRPr="003528FA">
        <w:rPr>
          <w:rFonts w:ascii="Arial" w:hAnsi="Arial" w:cs="Arial"/>
          <w:sz w:val="24"/>
          <w:szCs w:val="24"/>
        </w:rPr>
        <w:t xml:space="preserve"> Dit gaat om een variabele dosering, afhankelijk van de </w:t>
      </w:r>
      <w:r w:rsidR="003528FA">
        <w:rPr>
          <w:rFonts w:ascii="Arial" w:hAnsi="Arial" w:cs="Arial"/>
          <w:sz w:val="24"/>
          <w:szCs w:val="24"/>
        </w:rPr>
        <w:t xml:space="preserve">productie en </w:t>
      </w:r>
      <w:r w:rsidRPr="003528FA">
        <w:rPr>
          <w:rFonts w:ascii="Arial" w:hAnsi="Arial" w:cs="Arial"/>
          <w:sz w:val="24"/>
          <w:szCs w:val="24"/>
        </w:rPr>
        <w:t xml:space="preserve">conditie van het dier. </w:t>
      </w:r>
    </w:p>
    <w:p w14:paraId="227E96F7" w14:textId="77777777" w:rsidR="00557F89" w:rsidRPr="00557F89" w:rsidRDefault="009F7D7E" w:rsidP="00557F89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57F89">
        <w:rPr>
          <w:rFonts w:ascii="Arial" w:hAnsi="Arial" w:cs="Arial"/>
          <w:sz w:val="24"/>
          <w:szCs w:val="24"/>
        </w:rPr>
        <w:t xml:space="preserve">Bietenpulp </w:t>
      </w:r>
    </w:p>
    <w:p w14:paraId="6D724F21" w14:textId="77777777" w:rsidR="009F7D7E" w:rsidRPr="00557F89" w:rsidRDefault="009F7D7E" w:rsidP="00557F89">
      <w:pPr>
        <w:rPr>
          <w:rFonts w:ascii="Arial" w:hAnsi="Arial" w:cs="Arial"/>
          <w:sz w:val="24"/>
          <w:szCs w:val="24"/>
        </w:rPr>
      </w:pPr>
      <w:r w:rsidRPr="00557F89">
        <w:rPr>
          <w:rFonts w:ascii="Arial" w:hAnsi="Arial" w:cs="Arial"/>
          <w:sz w:val="24"/>
          <w:szCs w:val="24"/>
        </w:rPr>
        <w:t xml:space="preserve">Bietenpulp is smakelijk en energierijk en kan gebruikt worden als onderdeel van het rantsoen van de alpaca. Om verstikkingsgevaar te voorkomen moet bietenpulp voor alpaca’s ALTIJD </w:t>
      </w:r>
      <w:proofErr w:type="spellStart"/>
      <w:r w:rsidRPr="00557F89">
        <w:rPr>
          <w:rFonts w:ascii="Arial" w:hAnsi="Arial" w:cs="Arial"/>
          <w:sz w:val="24"/>
          <w:szCs w:val="24"/>
        </w:rPr>
        <w:t>voorgeweekt</w:t>
      </w:r>
      <w:proofErr w:type="spellEnd"/>
      <w:r w:rsidRPr="00557F89">
        <w:rPr>
          <w:rFonts w:ascii="Arial" w:hAnsi="Arial" w:cs="Arial"/>
          <w:sz w:val="24"/>
          <w:szCs w:val="24"/>
        </w:rPr>
        <w:t xml:space="preserve"> worden in water. U kunt ‘s ochtends de bietenpulp in water klaar zetten die </w:t>
      </w:r>
      <w:r w:rsidR="00557F89">
        <w:rPr>
          <w:rFonts w:ascii="Arial" w:hAnsi="Arial" w:cs="Arial"/>
          <w:sz w:val="24"/>
          <w:szCs w:val="24"/>
        </w:rPr>
        <w:t xml:space="preserve">’s avonds verstrekt wordt. </w:t>
      </w:r>
      <w:r w:rsidRPr="00557F89">
        <w:rPr>
          <w:rFonts w:ascii="Arial" w:hAnsi="Arial" w:cs="Arial"/>
          <w:sz w:val="24"/>
          <w:szCs w:val="24"/>
        </w:rPr>
        <w:t xml:space="preserve"> </w:t>
      </w:r>
      <w:r w:rsidR="00557F89">
        <w:rPr>
          <w:rFonts w:ascii="Arial" w:hAnsi="Arial" w:cs="Arial"/>
          <w:sz w:val="24"/>
          <w:szCs w:val="24"/>
        </w:rPr>
        <w:t xml:space="preserve">Hoeveel bietenpulp hangt af van de conditie van het dier en het weer, bijvoorbeeld. </w:t>
      </w:r>
    </w:p>
    <w:p w14:paraId="5552972E" w14:textId="77777777" w:rsidR="009F7D7E" w:rsidRPr="003528FA" w:rsidRDefault="005218D4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724C1AB6" wp14:editId="6CA9B4F2">
            <wp:extent cx="5760720" cy="32264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acanederlan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92A8" w14:textId="77777777" w:rsidR="005218D4" w:rsidRPr="003528FA" w:rsidRDefault="005218D4">
      <w:pPr>
        <w:rPr>
          <w:rFonts w:ascii="Arial" w:hAnsi="Arial" w:cs="Arial"/>
          <w:sz w:val="24"/>
          <w:szCs w:val="24"/>
        </w:rPr>
      </w:pPr>
      <w:r w:rsidRPr="003528FA">
        <w:rPr>
          <w:rFonts w:ascii="Arial" w:hAnsi="Arial" w:cs="Arial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F7D7E" w:rsidRPr="003528FA" w14:paraId="086690C7" w14:textId="77777777" w:rsidTr="00C34ACA">
        <w:tc>
          <w:tcPr>
            <w:tcW w:w="9062" w:type="dxa"/>
            <w:gridSpan w:val="3"/>
          </w:tcPr>
          <w:p w14:paraId="7ECD13CA" w14:textId="77777777" w:rsidR="009F7D7E" w:rsidRDefault="00557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Voerschema Alpaca’s </w:t>
            </w:r>
          </w:p>
          <w:p w14:paraId="1C7D27A4" w14:textId="77777777" w:rsidR="00557F89" w:rsidRPr="003528FA" w:rsidRDefault="00557F89" w:rsidP="007301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Dit voerschema is een richtlijn. Kijk naar uw dieren en voer regelmatig een BCS uit. </w:t>
            </w:r>
          </w:p>
        </w:tc>
      </w:tr>
      <w:tr w:rsidR="009F7D7E" w:rsidRPr="003528FA" w14:paraId="6A33FB6A" w14:textId="77777777" w:rsidTr="009F7D7E">
        <w:tc>
          <w:tcPr>
            <w:tcW w:w="3020" w:type="dxa"/>
          </w:tcPr>
          <w:p w14:paraId="61CCDFBC" w14:textId="77777777" w:rsidR="009F7D7E" w:rsidRPr="003528FA" w:rsidRDefault="009F7D7E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BB0070B" w14:textId="77777777" w:rsidR="009F7D7E" w:rsidRPr="003528FA" w:rsidRDefault="009F7D7E" w:rsidP="00557F89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Zomer </w:t>
            </w:r>
          </w:p>
        </w:tc>
        <w:tc>
          <w:tcPr>
            <w:tcW w:w="3021" w:type="dxa"/>
          </w:tcPr>
          <w:p w14:paraId="7B0AD901" w14:textId="77777777" w:rsidR="009F7D7E" w:rsidRPr="003528FA" w:rsidRDefault="009F7D7E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>Winter</w:t>
            </w:r>
          </w:p>
        </w:tc>
      </w:tr>
      <w:tr w:rsidR="00557F89" w:rsidRPr="003528FA" w14:paraId="57DE2C01" w14:textId="77777777" w:rsidTr="009F7D7E">
        <w:tc>
          <w:tcPr>
            <w:tcW w:w="3020" w:type="dxa"/>
          </w:tcPr>
          <w:p w14:paraId="6740FBAE" w14:textId="77777777" w:rsidR="00557F89" w:rsidRPr="003528FA" w:rsidRDefault="00557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Ruwvoer</w:t>
            </w:r>
          </w:p>
        </w:tc>
        <w:tc>
          <w:tcPr>
            <w:tcW w:w="3021" w:type="dxa"/>
          </w:tcPr>
          <w:p w14:paraId="43042AD0" w14:textId="77777777" w:rsidR="00557F89" w:rsidRDefault="00557F89" w:rsidP="005218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Weidegang</w:t>
            </w:r>
          </w:p>
          <w:p w14:paraId="11EB36EC" w14:textId="77777777" w:rsidR="00557F89" w:rsidRPr="003528FA" w:rsidRDefault="00557F89" w:rsidP="00557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Beperkt </w:t>
            </w:r>
            <w:r w:rsidRPr="003528FA">
              <w:rPr>
                <w:rFonts w:ascii="Arial" w:hAnsi="Arial" w:cs="Arial"/>
                <w:sz w:val="24"/>
                <w:szCs w:val="24"/>
              </w:rPr>
              <w:t xml:space="preserve">Hartog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Grasmix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07A6A88C" w14:textId="77777777" w:rsidR="00557F89" w:rsidRDefault="00557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Onbeperkt hooi  </w:t>
            </w:r>
          </w:p>
          <w:p w14:paraId="1F9CA7CD" w14:textId="77777777" w:rsidR="00557F89" w:rsidRPr="003528FA" w:rsidRDefault="00557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Onbeperkt Hartog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Grasmix</w:t>
            </w:r>
            <w:proofErr w:type="spellEnd"/>
          </w:p>
        </w:tc>
      </w:tr>
      <w:tr w:rsidR="009F7D7E" w:rsidRPr="003528FA" w14:paraId="14F454DE" w14:textId="77777777" w:rsidTr="009F7D7E">
        <w:tc>
          <w:tcPr>
            <w:tcW w:w="3020" w:type="dxa"/>
          </w:tcPr>
          <w:p w14:paraId="014AF59D" w14:textId="77777777" w:rsidR="009F7D7E" w:rsidRPr="003528FA" w:rsidRDefault="009F7D7E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>Alpaca ruin en/ of alpaca’s met conditiescore 4 of 5</w:t>
            </w:r>
          </w:p>
        </w:tc>
        <w:tc>
          <w:tcPr>
            <w:tcW w:w="3021" w:type="dxa"/>
          </w:tcPr>
          <w:p w14:paraId="33BD33F2" w14:textId="77777777" w:rsidR="009F7D7E" w:rsidRPr="003528FA" w:rsidRDefault="005218D4" w:rsidP="005218D4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1g/kg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Alpamin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7C7E8F52" w14:textId="77777777" w:rsidR="005218D4" w:rsidRPr="003528FA" w:rsidRDefault="005218D4">
            <w:pPr>
              <w:rPr>
                <w:rFonts w:ascii="Arial" w:hAnsi="Arial" w:cs="Arial"/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1 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Alpamin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4D4247" w14:textId="77777777" w:rsidR="009F7D7E" w:rsidRPr="003528FA" w:rsidRDefault="005218D4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>Bij kou eventueel wat geweekte bietenpulp.</w:t>
            </w:r>
          </w:p>
        </w:tc>
      </w:tr>
      <w:tr w:rsidR="009F7D7E" w:rsidRPr="003528FA" w14:paraId="361831C3" w14:textId="77777777" w:rsidTr="009F7D7E">
        <w:tc>
          <w:tcPr>
            <w:tcW w:w="3020" w:type="dxa"/>
          </w:tcPr>
          <w:p w14:paraId="7C688F87" w14:textId="77777777" w:rsidR="009F7D7E" w:rsidRPr="003528FA" w:rsidRDefault="005218D4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>Alpaca in normale conditie (score 3)</w:t>
            </w:r>
          </w:p>
        </w:tc>
        <w:tc>
          <w:tcPr>
            <w:tcW w:w="3021" w:type="dxa"/>
          </w:tcPr>
          <w:p w14:paraId="525727CD" w14:textId="77777777" w:rsidR="005218D4" w:rsidRPr="003528FA" w:rsidRDefault="005218D4">
            <w:pPr>
              <w:rPr>
                <w:rFonts w:ascii="Arial" w:hAnsi="Arial" w:cs="Arial"/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1 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Alpamin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9EC3C1" w14:textId="77777777" w:rsidR="009F7D7E" w:rsidRPr="003528FA" w:rsidRDefault="005218D4" w:rsidP="00631AB5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2 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Voerwaarts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Alpabas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Eventueel wat geweekte bietenpulp</w:t>
            </w:r>
          </w:p>
        </w:tc>
        <w:tc>
          <w:tcPr>
            <w:tcW w:w="3021" w:type="dxa"/>
          </w:tcPr>
          <w:p w14:paraId="09C8AC9E" w14:textId="77777777" w:rsidR="005218D4" w:rsidRPr="003528FA" w:rsidRDefault="005218D4">
            <w:pPr>
              <w:rPr>
                <w:rFonts w:ascii="Arial" w:hAnsi="Arial" w:cs="Arial"/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1 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Alpamin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92D348" w14:textId="77777777" w:rsidR="005218D4" w:rsidRPr="003528FA" w:rsidRDefault="005218D4">
            <w:pPr>
              <w:rPr>
                <w:rFonts w:ascii="Arial" w:hAnsi="Arial" w:cs="Arial"/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3 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Voerwaarts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Alpabas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C05F9B" w14:textId="77777777" w:rsidR="005218D4" w:rsidRPr="003528FA" w:rsidRDefault="005218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066E5" w14:textId="77777777" w:rsidR="009F7D7E" w:rsidRPr="003528FA" w:rsidRDefault="005218D4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>Eventueel wat geweekte bietenpulp</w:t>
            </w:r>
          </w:p>
        </w:tc>
      </w:tr>
      <w:tr w:rsidR="009F7D7E" w:rsidRPr="003528FA" w14:paraId="68D95A5D" w14:textId="77777777" w:rsidTr="009F7D7E">
        <w:tc>
          <w:tcPr>
            <w:tcW w:w="3020" w:type="dxa"/>
          </w:tcPr>
          <w:p w14:paraId="5939E61F" w14:textId="77777777" w:rsidR="009F7D7E" w:rsidRPr="003528FA" w:rsidRDefault="005218D4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>Alpaca in dracht en lactatie, opgroeiende alpaca’s en alpaca met conditiescore 1 of 2</w:t>
            </w:r>
          </w:p>
        </w:tc>
        <w:tc>
          <w:tcPr>
            <w:tcW w:w="3021" w:type="dxa"/>
          </w:tcPr>
          <w:p w14:paraId="1D3E1CC3" w14:textId="77777777" w:rsidR="005218D4" w:rsidRPr="003528FA" w:rsidRDefault="005218D4" w:rsidP="005218D4">
            <w:pPr>
              <w:rPr>
                <w:rFonts w:ascii="Arial" w:hAnsi="Arial" w:cs="Arial"/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1 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Alpamin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E23516" w14:textId="77777777" w:rsidR="005218D4" w:rsidRPr="003528FA" w:rsidRDefault="005218D4" w:rsidP="005218D4">
            <w:pPr>
              <w:rPr>
                <w:rFonts w:ascii="Arial" w:hAnsi="Arial" w:cs="Arial"/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4 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Voerwaarts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Alpabas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1B7B6F" w14:textId="77777777" w:rsidR="009F7D7E" w:rsidRPr="003528FA" w:rsidRDefault="005218D4" w:rsidP="005218D4">
            <w:pPr>
              <w:rPr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>50g geweekte bietenpulp per dag</w:t>
            </w:r>
          </w:p>
        </w:tc>
        <w:tc>
          <w:tcPr>
            <w:tcW w:w="3021" w:type="dxa"/>
          </w:tcPr>
          <w:p w14:paraId="185B47A4" w14:textId="77777777" w:rsidR="005218D4" w:rsidRPr="003528FA" w:rsidRDefault="005218D4" w:rsidP="005218D4">
            <w:pPr>
              <w:rPr>
                <w:rFonts w:ascii="Arial" w:hAnsi="Arial" w:cs="Arial"/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1 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Alpamin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D80ADD" w14:textId="77777777" w:rsidR="005218D4" w:rsidRPr="003528FA" w:rsidRDefault="005218D4" w:rsidP="005218D4">
            <w:pPr>
              <w:rPr>
                <w:rFonts w:ascii="Arial" w:hAnsi="Arial" w:cs="Arial"/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 xml:space="preserve">4 g/kg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Voerwaarts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28FA">
              <w:rPr>
                <w:rFonts w:ascii="Arial" w:hAnsi="Arial" w:cs="Arial"/>
                <w:sz w:val="24"/>
                <w:szCs w:val="24"/>
              </w:rPr>
              <w:t>Alpabas</w:t>
            </w:r>
            <w:proofErr w:type="spellEnd"/>
            <w:r w:rsidRPr="003528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25812B" w14:textId="77777777" w:rsidR="009F7D7E" w:rsidRPr="0073012F" w:rsidRDefault="005218D4">
            <w:pPr>
              <w:rPr>
                <w:rFonts w:ascii="Arial" w:hAnsi="Arial" w:cs="Arial"/>
                <w:sz w:val="24"/>
                <w:szCs w:val="24"/>
              </w:rPr>
            </w:pPr>
            <w:r w:rsidRPr="003528FA">
              <w:rPr>
                <w:rFonts w:ascii="Arial" w:hAnsi="Arial" w:cs="Arial"/>
                <w:sz w:val="24"/>
                <w:szCs w:val="24"/>
              </w:rPr>
              <w:t>100g geweekte bietenpulp per dag</w:t>
            </w:r>
          </w:p>
        </w:tc>
      </w:tr>
    </w:tbl>
    <w:p w14:paraId="756C7E05" w14:textId="77777777" w:rsidR="009F7D7E" w:rsidRDefault="009F7D7E">
      <w:pPr>
        <w:rPr>
          <w:sz w:val="24"/>
          <w:szCs w:val="24"/>
        </w:rPr>
      </w:pPr>
    </w:p>
    <w:p w14:paraId="5E2B76A8" w14:textId="77777777" w:rsidR="0073012F" w:rsidRDefault="007301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73FA26" w14:textId="77777777" w:rsidR="0073012F" w:rsidRDefault="0073012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62"/>
        <w:gridCol w:w="1930"/>
        <w:gridCol w:w="2008"/>
        <w:gridCol w:w="1868"/>
        <w:gridCol w:w="1794"/>
      </w:tblGrid>
      <w:tr w:rsidR="00DA58AF" w:rsidRPr="0073012F" w14:paraId="063FBDC0" w14:textId="77777777" w:rsidTr="00DA58AF">
        <w:tc>
          <w:tcPr>
            <w:tcW w:w="1551" w:type="dxa"/>
          </w:tcPr>
          <w:p w14:paraId="30506BF5" w14:textId="77777777" w:rsidR="00DA58AF" w:rsidRPr="0073012F" w:rsidRDefault="00DA58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A5BEA" w14:textId="77777777" w:rsidR="00DA58AF" w:rsidRPr="0073012F" w:rsidRDefault="00DA58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4E58A" w14:textId="77777777" w:rsidR="00DA58AF" w:rsidRPr="0073012F" w:rsidRDefault="00DA58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6CE8C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 w:rsidRPr="0073012F">
              <w:rPr>
                <w:rFonts w:ascii="Arial" w:hAnsi="Arial" w:cs="Arial"/>
                <w:sz w:val="24"/>
                <w:szCs w:val="24"/>
              </w:rPr>
              <w:t>Soort voer</w:t>
            </w:r>
          </w:p>
          <w:p w14:paraId="58BED4F5" w14:textId="77777777" w:rsidR="00DA58AF" w:rsidRPr="0073012F" w:rsidRDefault="00DA58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FC9DD6" w14:textId="77777777" w:rsidR="00DA58AF" w:rsidRPr="0073012F" w:rsidRDefault="00DA5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</w:tcPr>
          <w:p w14:paraId="153FE4A0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 w:rsidRPr="0073012F"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0C82F4D0" wp14:editId="52DE6042">
                  <wp:extent cx="1165860" cy="1789430"/>
                  <wp:effectExtent l="0" t="0" r="0" b="127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lpa-care-alpamin_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34" r="18717"/>
                          <a:stretch/>
                        </pic:blipFill>
                        <pic:spPr bwMode="auto">
                          <a:xfrm flipH="1">
                            <a:off x="0" y="0"/>
                            <a:ext cx="1177670" cy="1807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4F328559" w14:textId="77777777" w:rsidR="00DA58AF" w:rsidRPr="0073012F" w:rsidRDefault="00DA58AF">
            <w:pPr>
              <w:rPr>
                <w:rFonts w:ascii="Arial" w:hAnsi="Arial" w:cs="Arial"/>
                <w:sz w:val="24"/>
                <w:szCs w:val="24"/>
              </w:rPr>
            </w:pPr>
            <w:r w:rsidRPr="0073012F"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0CA02AB1" wp14:editId="77928AAF">
                  <wp:extent cx="1211580" cy="1711598"/>
                  <wp:effectExtent l="0" t="0" r="7620" b="317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erwaarts.jf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14" cy="172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14:paraId="60327C26" w14:textId="77777777" w:rsidR="00DA58AF" w:rsidRPr="0073012F" w:rsidRDefault="00DA58AF">
            <w:pPr>
              <w:rPr>
                <w:rFonts w:ascii="Arial" w:hAnsi="Arial" w:cs="Arial"/>
                <w:sz w:val="24"/>
                <w:szCs w:val="24"/>
              </w:rPr>
            </w:pPr>
            <w:r w:rsidRPr="0073012F"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4BDF593B" wp14:editId="526EF770">
                  <wp:extent cx="1118389" cy="1874520"/>
                  <wp:effectExtent l="0" t="0" r="5715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s-mix-ruwvoer-gedroogd-gras-ouder-paard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6" b="5597"/>
                          <a:stretch/>
                        </pic:blipFill>
                        <pic:spPr bwMode="auto">
                          <a:xfrm>
                            <a:off x="0" y="0"/>
                            <a:ext cx="1127977" cy="1890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14:paraId="0BD1AF53" w14:textId="77777777" w:rsidR="00DA58AF" w:rsidRPr="0073012F" w:rsidRDefault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288FA4B0" wp14:editId="29ADCDEE">
                  <wp:extent cx="1676400" cy="1074124"/>
                  <wp:effectExtent l="0" t="3493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ckhardt-bieten-pulp-25kg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07" b="17620"/>
                          <a:stretch/>
                        </pic:blipFill>
                        <pic:spPr bwMode="auto">
                          <a:xfrm rot="5400000">
                            <a:off x="0" y="0"/>
                            <a:ext cx="1696610" cy="1087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8AF" w:rsidRPr="0073012F" w14:paraId="7AD7034E" w14:textId="77777777" w:rsidTr="00DA58AF">
        <w:tc>
          <w:tcPr>
            <w:tcW w:w="1551" w:type="dxa"/>
          </w:tcPr>
          <w:p w14:paraId="565F23E0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</w:t>
            </w:r>
          </w:p>
          <w:p w14:paraId="1AF019E6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</w:tcPr>
          <w:p w14:paraId="081E5803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Alpamin</w:t>
            </w:r>
            <w:proofErr w:type="spellEnd"/>
          </w:p>
        </w:tc>
        <w:tc>
          <w:tcPr>
            <w:tcW w:w="2136" w:type="dxa"/>
          </w:tcPr>
          <w:p w14:paraId="0F231B32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Voerwaarts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Alpabas</w:t>
            </w:r>
            <w:proofErr w:type="spellEnd"/>
          </w:p>
        </w:tc>
        <w:tc>
          <w:tcPr>
            <w:tcW w:w="1986" w:type="dxa"/>
          </w:tcPr>
          <w:p w14:paraId="50D7182B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Hartog Gras-mix</w:t>
            </w:r>
          </w:p>
        </w:tc>
        <w:tc>
          <w:tcPr>
            <w:tcW w:w="1238" w:type="dxa"/>
          </w:tcPr>
          <w:p w14:paraId="66C6FCA4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Eckhardt bietenpulp</w:t>
            </w:r>
          </w:p>
        </w:tc>
      </w:tr>
      <w:tr w:rsidR="00DA58AF" w:rsidRPr="0073012F" w14:paraId="5032C1BD" w14:textId="77777777" w:rsidTr="00DA58AF">
        <w:tc>
          <w:tcPr>
            <w:tcW w:w="1551" w:type="dxa"/>
          </w:tcPr>
          <w:p w14:paraId="25A6BE79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Hoeveelheid per verpakking</w:t>
            </w:r>
          </w:p>
          <w:p w14:paraId="08E5FA9B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</w:tcPr>
          <w:p w14:paraId="79CBCD31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kg</w:t>
            </w:r>
          </w:p>
        </w:tc>
        <w:tc>
          <w:tcPr>
            <w:tcW w:w="2136" w:type="dxa"/>
          </w:tcPr>
          <w:p w14:paraId="1A8BDC8B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kg</w:t>
            </w:r>
          </w:p>
        </w:tc>
        <w:tc>
          <w:tcPr>
            <w:tcW w:w="1986" w:type="dxa"/>
          </w:tcPr>
          <w:p w14:paraId="02989133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liter</w:t>
            </w:r>
          </w:p>
        </w:tc>
        <w:tc>
          <w:tcPr>
            <w:tcW w:w="1238" w:type="dxa"/>
          </w:tcPr>
          <w:p w14:paraId="3206F6B1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kg</w:t>
            </w:r>
          </w:p>
        </w:tc>
      </w:tr>
      <w:tr w:rsidR="00DA58AF" w:rsidRPr="0073012F" w14:paraId="1A7F1D88" w14:textId="77777777" w:rsidTr="00DA58AF">
        <w:tc>
          <w:tcPr>
            <w:tcW w:w="1551" w:type="dxa"/>
          </w:tcPr>
          <w:p w14:paraId="463F4D8C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Prijs per verpakking</w:t>
            </w:r>
          </w:p>
        </w:tc>
        <w:tc>
          <w:tcPr>
            <w:tcW w:w="2151" w:type="dxa"/>
          </w:tcPr>
          <w:p w14:paraId="058EBE31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€ 41,--</w:t>
            </w:r>
          </w:p>
        </w:tc>
        <w:tc>
          <w:tcPr>
            <w:tcW w:w="2136" w:type="dxa"/>
          </w:tcPr>
          <w:p w14:paraId="50231878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€ 9,75</w:t>
            </w:r>
          </w:p>
        </w:tc>
        <w:tc>
          <w:tcPr>
            <w:tcW w:w="1986" w:type="dxa"/>
          </w:tcPr>
          <w:p w14:paraId="6D6E960C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€ 13,99</w:t>
            </w:r>
          </w:p>
        </w:tc>
        <w:tc>
          <w:tcPr>
            <w:tcW w:w="1238" w:type="dxa"/>
          </w:tcPr>
          <w:p w14:paraId="467F3E20" w14:textId="77777777" w:rsidR="00DA58AF" w:rsidRPr="0073012F" w:rsidRDefault="00DA58AF" w:rsidP="00DA5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€ 16,50</w:t>
            </w:r>
          </w:p>
        </w:tc>
      </w:tr>
    </w:tbl>
    <w:p w14:paraId="199C9DF6" w14:textId="77777777" w:rsidR="0073012F" w:rsidRPr="003528FA" w:rsidRDefault="0073012F">
      <w:pPr>
        <w:rPr>
          <w:sz w:val="24"/>
          <w:szCs w:val="24"/>
        </w:rPr>
      </w:pPr>
    </w:p>
    <w:sectPr w:rsidR="0073012F" w:rsidRPr="003528FA" w:rsidSect="00DE6A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55892"/>
    <w:multiLevelType w:val="hybridMultilevel"/>
    <w:tmpl w:val="4C4A2E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7F84"/>
    <w:multiLevelType w:val="multilevel"/>
    <w:tmpl w:val="657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51329">
    <w:abstractNumId w:val="1"/>
  </w:num>
  <w:num w:numId="2" w16cid:durableId="115907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7E"/>
    <w:rsid w:val="00135F46"/>
    <w:rsid w:val="003528FA"/>
    <w:rsid w:val="00476091"/>
    <w:rsid w:val="005218D4"/>
    <w:rsid w:val="00557F89"/>
    <w:rsid w:val="00631AB5"/>
    <w:rsid w:val="0073012F"/>
    <w:rsid w:val="00934848"/>
    <w:rsid w:val="00955866"/>
    <w:rsid w:val="009F7D7E"/>
    <w:rsid w:val="00AB48C6"/>
    <w:rsid w:val="00D56B9E"/>
    <w:rsid w:val="00DA58AF"/>
    <w:rsid w:val="00DE6A4B"/>
    <w:rsid w:val="00E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417C"/>
  <w15:chartTrackingRefBased/>
  <w15:docId w15:val="{7C2D26F6-7852-4CB1-B7AD-8C4CF9ED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48C6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6B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F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95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528F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D56B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f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92FDAA783C4BBF431AB772E1031B" ma:contentTypeVersion="13" ma:contentTypeDescription="Create a new document." ma:contentTypeScope="" ma:versionID="38b4915ff3308254e9cb19716bb5ed08">
  <xsd:schema xmlns:xsd="http://www.w3.org/2001/XMLSchema" xmlns:xs="http://www.w3.org/2001/XMLSchema" xmlns:p="http://schemas.microsoft.com/office/2006/metadata/properties" xmlns:ns3="8c0de5c2-bb8a-4128-bc3f-961277c07fd1" xmlns:ns4="e1651997-bf67-469e-821e-61814f884c73" targetNamespace="http://schemas.microsoft.com/office/2006/metadata/properties" ma:root="true" ma:fieldsID="1ea78ae971a57d308e577296ab1a6e10" ns3:_="" ns4:_="">
    <xsd:import namespace="8c0de5c2-bb8a-4128-bc3f-961277c07fd1"/>
    <xsd:import namespace="e1651997-bf67-469e-821e-61814f884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e5c2-bb8a-4128-bc3f-961277c07f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1997-bf67-469e-821e-61814f884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48852-B585-4E91-9E29-F2B81A4F8B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D101D6-95A8-4CF3-B164-4FF3D7CE4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50FBC-79E5-41EE-8764-968418AF8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e5c2-bb8a-4128-bc3f-961277c07fd1"/>
    <ds:schemaRef ds:uri="e1651997-bf67-469e-821e-61814f884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1129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2</cp:revision>
  <dcterms:created xsi:type="dcterms:W3CDTF">2021-03-01T17:31:00Z</dcterms:created>
  <dcterms:modified xsi:type="dcterms:W3CDTF">2024-06-26T15:05:00Z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0x010100F73B92FDAA783C4BBF431AB772E1031B</vt:lpwstr>
  </property>
</Properties>
</file>